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95" w:rsidRDefault="00B54695" w:rsidP="00B54695">
      <w:pPr>
        <w:pStyle w:val="Otsikko"/>
      </w:pPr>
      <w:r>
        <w:t>Tarjouspyyntöesimerkit</w:t>
      </w:r>
    </w:p>
    <w:p w:rsidR="00535D1E" w:rsidRPr="00535D1E" w:rsidRDefault="00535D1E" w:rsidP="00535D1E"/>
    <w:p w:rsidR="00B54695" w:rsidRPr="00B54695" w:rsidRDefault="00535D1E" w:rsidP="00B54695">
      <w:r>
        <w:t>Toimikunnan kokouksessa 1.6 päädyttiin seuraaviin tarjouspyyntöesimerkkeihin:</w:t>
      </w:r>
    </w:p>
    <w:tbl>
      <w:tblPr>
        <w:tblStyle w:val="TaulukkoRuudukko"/>
        <w:tblW w:w="14312" w:type="dxa"/>
        <w:tblLook w:val="04A0" w:firstRow="1" w:lastRow="0" w:firstColumn="1" w:lastColumn="0" w:noHBand="0" w:noVBand="1"/>
      </w:tblPr>
      <w:tblGrid>
        <w:gridCol w:w="1413"/>
        <w:gridCol w:w="5812"/>
        <w:gridCol w:w="7087"/>
      </w:tblGrid>
      <w:tr w:rsidR="00B54695" w:rsidTr="00535D1E">
        <w:tc>
          <w:tcPr>
            <w:tcW w:w="1413" w:type="dxa"/>
          </w:tcPr>
          <w:p w:rsidR="00B54695" w:rsidRPr="00B54695" w:rsidRDefault="00B54695">
            <w:pPr>
              <w:rPr>
                <w:b/>
              </w:rPr>
            </w:pPr>
            <w:r>
              <w:rPr>
                <w:b/>
              </w:rPr>
              <w:t>Kynnysarvo</w:t>
            </w:r>
          </w:p>
        </w:tc>
        <w:tc>
          <w:tcPr>
            <w:tcW w:w="5812" w:type="dxa"/>
          </w:tcPr>
          <w:p w:rsidR="00B54695" w:rsidRPr="00B54695" w:rsidRDefault="00B54695">
            <w:pPr>
              <w:rPr>
                <w:b/>
              </w:rPr>
            </w:pPr>
            <w:r>
              <w:rPr>
                <w:b/>
              </w:rPr>
              <w:t>Hankintamenettely</w:t>
            </w:r>
          </w:p>
        </w:tc>
        <w:tc>
          <w:tcPr>
            <w:tcW w:w="7087" w:type="dxa"/>
          </w:tcPr>
          <w:p w:rsidR="00B54695" w:rsidRPr="00B54695" w:rsidRDefault="00B54695">
            <w:pPr>
              <w:rPr>
                <w:b/>
              </w:rPr>
            </w:pPr>
            <w:r>
              <w:rPr>
                <w:b/>
              </w:rPr>
              <w:t>Hankinnan kohde</w:t>
            </w:r>
          </w:p>
        </w:tc>
      </w:tr>
      <w:tr w:rsidR="00135FC0" w:rsidTr="00535D1E">
        <w:tc>
          <w:tcPr>
            <w:tcW w:w="1413" w:type="dxa"/>
            <w:vMerge w:val="restart"/>
            <w:vAlign w:val="center"/>
          </w:tcPr>
          <w:p w:rsidR="00135FC0" w:rsidRDefault="00135FC0" w:rsidP="00B54695">
            <w:pPr>
              <w:jc w:val="center"/>
            </w:pPr>
            <w:r>
              <w:t>EU</w:t>
            </w:r>
          </w:p>
        </w:tc>
        <w:tc>
          <w:tcPr>
            <w:tcW w:w="5812" w:type="dxa"/>
          </w:tcPr>
          <w:p w:rsidR="00135FC0" w:rsidRDefault="00135FC0">
            <w:r>
              <w:t>Rajoitettu menettely</w:t>
            </w:r>
          </w:p>
        </w:tc>
        <w:tc>
          <w:tcPr>
            <w:tcW w:w="7087" w:type="dxa"/>
          </w:tcPr>
          <w:p w:rsidR="00135FC0" w:rsidRDefault="00135FC0">
            <w:r>
              <w:t>Puurakenteisen liikuntahallin rakennesuunnittelu</w:t>
            </w:r>
          </w:p>
          <w:p w:rsidR="00452E4B" w:rsidRDefault="00452E4B"/>
          <w:p w:rsidR="00452E4B" w:rsidRDefault="00452E4B">
            <w:r>
              <w:t xml:space="preserve">ja </w:t>
            </w:r>
          </w:p>
          <w:p w:rsidR="00452E4B" w:rsidRDefault="00452E4B"/>
          <w:p w:rsidR="00452E4B" w:rsidRDefault="00452E4B">
            <w:r>
              <w:t>Arkkitehtisuunnittelu – uudisrakennus puurakenteinen liikuntahalli</w:t>
            </w:r>
          </w:p>
          <w:p w:rsidR="00135FC0" w:rsidRDefault="00135FC0"/>
        </w:tc>
      </w:tr>
      <w:tr w:rsidR="00135FC0" w:rsidTr="00535D1E">
        <w:tc>
          <w:tcPr>
            <w:tcW w:w="1413" w:type="dxa"/>
            <w:vMerge/>
          </w:tcPr>
          <w:p w:rsidR="00135FC0" w:rsidRDefault="00135FC0"/>
        </w:tc>
        <w:tc>
          <w:tcPr>
            <w:tcW w:w="5812" w:type="dxa"/>
          </w:tcPr>
          <w:p w:rsidR="00135FC0" w:rsidRDefault="00135FC0">
            <w:r>
              <w:t>Kilpailullinen neuvottelumenettely</w:t>
            </w:r>
          </w:p>
        </w:tc>
        <w:tc>
          <w:tcPr>
            <w:tcW w:w="7087" w:type="dxa"/>
          </w:tcPr>
          <w:p w:rsidR="00135FC0" w:rsidRDefault="00135FC0">
            <w:r>
              <w:t xml:space="preserve">Toimistotalon peruskorjaus: </w:t>
            </w:r>
            <w:proofErr w:type="spellStart"/>
            <w:r w:rsidR="00103B49">
              <w:t>Tate</w:t>
            </w:r>
            <w:proofErr w:type="spellEnd"/>
            <w:r w:rsidR="00103B49">
              <w:t>-suunnittelu</w:t>
            </w:r>
          </w:p>
          <w:p w:rsidR="00135FC0" w:rsidRDefault="00103B49" w:rsidP="00103B49">
            <w:pPr>
              <w:pStyle w:val="Luettelokappale"/>
              <w:numPr>
                <w:ilvl w:val="0"/>
                <w:numId w:val="2"/>
              </w:numPr>
            </w:pPr>
            <w:r>
              <w:t>Tarjouspyyntöesimerkissä korostetaan ryhmittymänä tarjoamista</w:t>
            </w:r>
          </w:p>
          <w:p w:rsidR="00103B49" w:rsidRDefault="00103B49" w:rsidP="00103B49"/>
        </w:tc>
      </w:tr>
      <w:tr w:rsidR="00135FC0" w:rsidTr="00535D1E">
        <w:tc>
          <w:tcPr>
            <w:tcW w:w="1413" w:type="dxa"/>
            <w:vMerge/>
          </w:tcPr>
          <w:p w:rsidR="00135FC0" w:rsidRDefault="00135FC0"/>
        </w:tc>
        <w:tc>
          <w:tcPr>
            <w:tcW w:w="5812" w:type="dxa"/>
          </w:tcPr>
          <w:p w:rsidR="00135FC0" w:rsidRDefault="00135FC0">
            <w:r>
              <w:t>Neuvottelumenettely</w:t>
            </w:r>
            <w:r w:rsidR="00FD4B57">
              <w:t xml:space="preserve"> (alustavat tarjoukset sitovana)</w:t>
            </w:r>
          </w:p>
        </w:tc>
        <w:tc>
          <w:tcPr>
            <w:tcW w:w="7087" w:type="dxa"/>
          </w:tcPr>
          <w:p w:rsidR="009E75E4" w:rsidRDefault="00135FC0">
            <w:r>
              <w:t xml:space="preserve">Toimistotalon peruskorjaus: </w:t>
            </w:r>
            <w:r w:rsidR="00FD4B57">
              <w:t>Rakennuttaminen</w:t>
            </w:r>
          </w:p>
          <w:p w:rsidR="009E75E4" w:rsidRDefault="009E75E4" w:rsidP="00535D1E">
            <w:pPr>
              <w:pStyle w:val="Luettelokappale"/>
              <w:numPr>
                <w:ilvl w:val="0"/>
                <w:numId w:val="2"/>
              </w:numPr>
            </w:pPr>
            <w:r>
              <w:t>Laaditaan yleiseen muotoon – soveltuu myös infra puolelle</w:t>
            </w:r>
          </w:p>
          <w:p w:rsidR="00135FC0" w:rsidRDefault="00135FC0"/>
        </w:tc>
      </w:tr>
      <w:tr w:rsidR="00135FC0" w:rsidTr="00535D1E">
        <w:tc>
          <w:tcPr>
            <w:tcW w:w="1413" w:type="dxa"/>
            <w:vMerge/>
          </w:tcPr>
          <w:p w:rsidR="00135FC0" w:rsidRDefault="00135FC0"/>
        </w:tc>
        <w:tc>
          <w:tcPr>
            <w:tcW w:w="5812" w:type="dxa"/>
          </w:tcPr>
          <w:p w:rsidR="00135FC0" w:rsidRDefault="00135FC0">
            <w:r>
              <w:t>Puitejärjestely</w:t>
            </w:r>
          </w:p>
        </w:tc>
        <w:tc>
          <w:tcPr>
            <w:tcW w:w="7087" w:type="dxa"/>
          </w:tcPr>
          <w:p w:rsidR="00135FC0" w:rsidRDefault="00135FC0">
            <w:r>
              <w:t>Väylä- ja aluesuunnittelupalvelut</w:t>
            </w:r>
          </w:p>
          <w:p w:rsidR="00135FC0" w:rsidRDefault="00135FC0"/>
        </w:tc>
      </w:tr>
      <w:tr w:rsidR="00135FC0" w:rsidTr="00535D1E">
        <w:tc>
          <w:tcPr>
            <w:tcW w:w="1413" w:type="dxa"/>
            <w:vMerge/>
          </w:tcPr>
          <w:p w:rsidR="00135FC0" w:rsidRDefault="00135FC0"/>
        </w:tc>
        <w:tc>
          <w:tcPr>
            <w:tcW w:w="5812" w:type="dxa"/>
          </w:tcPr>
          <w:p w:rsidR="00135FC0" w:rsidRPr="00135FC0" w:rsidRDefault="00135FC0">
            <w:r w:rsidRPr="00135FC0">
              <w:t>Innovaatiokumppanuus</w:t>
            </w:r>
          </w:p>
        </w:tc>
        <w:tc>
          <w:tcPr>
            <w:tcW w:w="7087" w:type="dxa"/>
          </w:tcPr>
          <w:p w:rsidR="00135FC0" w:rsidRDefault="00D26956" w:rsidP="00103B49">
            <w:r>
              <w:t>Kunnan tilojen energiatehokkuuden parantaminen</w:t>
            </w:r>
          </w:p>
          <w:p w:rsidR="00D26956" w:rsidRDefault="00D26956" w:rsidP="00103B49"/>
        </w:tc>
      </w:tr>
      <w:tr w:rsidR="00B54695" w:rsidTr="00535D1E">
        <w:tc>
          <w:tcPr>
            <w:tcW w:w="1413" w:type="dxa"/>
            <w:vMerge w:val="restart"/>
            <w:vAlign w:val="center"/>
          </w:tcPr>
          <w:p w:rsidR="00B54695" w:rsidRDefault="00B54695" w:rsidP="00B54695">
            <w:pPr>
              <w:jc w:val="center"/>
            </w:pPr>
            <w:r>
              <w:t>Kansallinen</w:t>
            </w:r>
          </w:p>
        </w:tc>
        <w:tc>
          <w:tcPr>
            <w:tcW w:w="5812" w:type="dxa"/>
          </w:tcPr>
          <w:p w:rsidR="00B54695" w:rsidRDefault="00B54695">
            <w:r>
              <w:t>To</w:t>
            </w:r>
            <w:r w:rsidR="00E7335E">
              <w:t>istuviin hankintoihin soveltuva</w:t>
            </w:r>
            <w:r>
              <w:t xml:space="preserve"> menettely (lopullinen muoto vielä kehitteillä)</w:t>
            </w:r>
          </w:p>
          <w:p w:rsidR="00760F1F" w:rsidRDefault="00760F1F"/>
        </w:tc>
        <w:tc>
          <w:tcPr>
            <w:tcW w:w="7087" w:type="dxa"/>
          </w:tcPr>
          <w:p w:rsidR="00B54695" w:rsidRDefault="00B54695">
            <w:r>
              <w:t>Sisäilmatutkimukset</w:t>
            </w:r>
          </w:p>
          <w:p w:rsidR="00760F1F" w:rsidRDefault="00760F1F"/>
        </w:tc>
      </w:tr>
      <w:tr w:rsidR="00B54695" w:rsidTr="00535D1E">
        <w:tc>
          <w:tcPr>
            <w:tcW w:w="1413" w:type="dxa"/>
            <w:vMerge/>
            <w:vAlign w:val="center"/>
          </w:tcPr>
          <w:p w:rsidR="00B54695" w:rsidRDefault="00B54695" w:rsidP="00B54695">
            <w:pPr>
              <w:jc w:val="center"/>
            </w:pPr>
          </w:p>
        </w:tc>
        <w:tc>
          <w:tcPr>
            <w:tcW w:w="5812" w:type="dxa"/>
          </w:tcPr>
          <w:p w:rsidR="00B54695" w:rsidRDefault="00B54695">
            <w:r>
              <w:t>Rajoitetun menettelyn kaltainen menettely</w:t>
            </w:r>
            <w:r w:rsidR="00A004D0">
              <w:t xml:space="preserve"> (neuvotteluoption esittely mahdollinen?)</w:t>
            </w:r>
          </w:p>
          <w:p w:rsidR="00760F1F" w:rsidRDefault="00760F1F"/>
        </w:tc>
        <w:tc>
          <w:tcPr>
            <w:tcW w:w="7087" w:type="dxa"/>
          </w:tcPr>
          <w:p w:rsidR="006A4858" w:rsidRDefault="00E7335E">
            <w:r>
              <w:t>Puurakenteisen liikuntahallin geotekninen suunnittelu</w:t>
            </w:r>
          </w:p>
          <w:p w:rsidR="006A4858" w:rsidRDefault="00535D1E" w:rsidP="00535D1E">
            <w:pPr>
              <w:pStyle w:val="Luettelokappale"/>
              <w:numPr>
                <w:ilvl w:val="0"/>
                <w:numId w:val="2"/>
              </w:numPr>
            </w:pPr>
            <w:r>
              <w:t>Pohjatutkimukset on tässä esimerkissä hankittu erikseen</w:t>
            </w:r>
          </w:p>
          <w:p w:rsidR="00535D1E" w:rsidRDefault="00535D1E" w:rsidP="00535D1E">
            <w:pPr>
              <w:pStyle w:val="Luettelokappale"/>
              <w:numPr>
                <w:ilvl w:val="0"/>
                <w:numId w:val="2"/>
              </w:numPr>
            </w:pPr>
            <w:r>
              <w:t>Pohjatutkimusten hankintaa käsittelevä esimerkki pidetään varalla jos aikaa jää</w:t>
            </w:r>
          </w:p>
        </w:tc>
      </w:tr>
    </w:tbl>
    <w:p w:rsidR="00535D1E" w:rsidRDefault="00535D1E" w:rsidP="0034127B">
      <w:pPr>
        <w:spacing w:after="0"/>
      </w:pPr>
      <w:bookmarkStart w:id="0" w:name="_GoBack"/>
      <w:bookmarkEnd w:id="0"/>
    </w:p>
    <w:p w:rsidR="00535D1E" w:rsidRDefault="00535D1E" w:rsidP="00535D1E">
      <w:pPr>
        <w:spacing w:after="0"/>
      </w:pPr>
      <w:r>
        <w:t>Kokouksessa päädyttiin tarjousten arviointi esimerkkien osalta seuraavaan:</w:t>
      </w:r>
    </w:p>
    <w:p w:rsidR="00535D1E" w:rsidRDefault="00535D1E" w:rsidP="00535D1E">
      <w:pPr>
        <w:pStyle w:val="Luettelokappale"/>
        <w:numPr>
          <w:ilvl w:val="0"/>
          <w:numId w:val="3"/>
        </w:numPr>
      </w:pPr>
      <w:r>
        <w:t>Arviointikriteerilistauksen (esitelty kokouksessa) työstöä jatketaan ja lista pidetään yleisessä muodossa</w:t>
      </w:r>
    </w:p>
    <w:p w:rsidR="00535D1E" w:rsidRDefault="00535D1E" w:rsidP="00535D1E">
      <w:pPr>
        <w:pStyle w:val="Luettelokappale"/>
        <w:numPr>
          <w:ilvl w:val="0"/>
          <w:numId w:val="3"/>
        </w:numPr>
      </w:pPr>
      <w:r>
        <w:t>Aikataulusta riippuen tarjouspyyntöesimerkkien liitteeksi työstetään tapauskohtaiset arviointi esimerkit</w:t>
      </w:r>
    </w:p>
    <w:sectPr w:rsidR="00535D1E" w:rsidSect="00B54695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10EA"/>
    <w:multiLevelType w:val="hybridMultilevel"/>
    <w:tmpl w:val="DA14DE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11EBD"/>
    <w:multiLevelType w:val="hybridMultilevel"/>
    <w:tmpl w:val="C1F456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84206"/>
    <w:multiLevelType w:val="hybridMultilevel"/>
    <w:tmpl w:val="5516A7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95"/>
    <w:rsid w:val="00093A8C"/>
    <w:rsid w:val="00103B49"/>
    <w:rsid w:val="00135FC0"/>
    <w:rsid w:val="00167FB3"/>
    <w:rsid w:val="0034127B"/>
    <w:rsid w:val="0036464A"/>
    <w:rsid w:val="00452E4B"/>
    <w:rsid w:val="004D46D5"/>
    <w:rsid w:val="00535D1E"/>
    <w:rsid w:val="006A4858"/>
    <w:rsid w:val="007356C7"/>
    <w:rsid w:val="00760F1F"/>
    <w:rsid w:val="009E75E4"/>
    <w:rsid w:val="00A004D0"/>
    <w:rsid w:val="00B54695"/>
    <w:rsid w:val="00D26956"/>
    <w:rsid w:val="00D7322B"/>
    <w:rsid w:val="00DA3595"/>
    <w:rsid w:val="00E7335E"/>
    <w:rsid w:val="00EA098D"/>
    <w:rsid w:val="00FB6F77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F2D9F-3B4F-46D6-853F-28BF8D0C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5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B546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54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D26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153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Naumanen Santeri</dc:creator>
  <cp:keywords/>
  <dc:description/>
  <cp:lastModifiedBy>Naumanen Santeri</cp:lastModifiedBy>
  <cp:revision>20</cp:revision>
  <dcterms:created xsi:type="dcterms:W3CDTF">2016-05-31T12:55:00Z</dcterms:created>
  <dcterms:modified xsi:type="dcterms:W3CDTF">2016-06-02T08:04:00Z</dcterms:modified>
</cp:coreProperties>
</file>